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1B" w:rsidRDefault="00F37A1B" w:rsidP="00F37A1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F37A1B" w:rsidRPr="00F37A1B" w:rsidRDefault="00F37A1B" w:rsidP="00F37A1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proofErr w:type="gramStart"/>
      <w:r w:rsidRPr="00F37A1B">
        <w:rPr>
          <w:rFonts w:ascii="Times New Roman" w:eastAsia="Calibri" w:hAnsi="Times New Roman" w:cs="Times New Roman"/>
          <w:b/>
          <w:sz w:val="28"/>
        </w:rPr>
        <w:t>Федеральная</w:t>
      </w:r>
      <w:proofErr w:type="gramEnd"/>
      <w:r w:rsidRPr="00F37A1B">
        <w:rPr>
          <w:rFonts w:ascii="Times New Roman" w:eastAsia="Calibri" w:hAnsi="Times New Roman" w:cs="Times New Roman"/>
          <w:b/>
          <w:sz w:val="28"/>
        </w:rPr>
        <w:t xml:space="preserve"> служба по надзору в сфере образования и науки</w:t>
      </w: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Pr="00E50A29" w:rsidRDefault="00297E87" w:rsidP="00E50A29">
      <w:pPr>
        <w:jc w:val="center"/>
        <w:rPr>
          <w:rFonts w:ascii="Times New Roman" w:hAnsi="Times New Roman" w:cs="Times New Roman"/>
          <w:sz w:val="52"/>
        </w:rPr>
      </w:pPr>
    </w:p>
    <w:p w:rsidR="00E929B7" w:rsidRDefault="000D788E" w:rsidP="00E50A29">
      <w:pPr>
        <w:jc w:val="center"/>
        <w:rPr>
          <w:rFonts w:ascii="Times New Roman" w:hAnsi="Times New Roman" w:cs="Times New Roman"/>
          <w:b/>
          <w:sz w:val="52"/>
        </w:rPr>
      </w:pPr>
      <w:r w:rsidRPr="00F37A1B">
        <w:rPr>
          <w:rFonts w:ascii="Times New Roman" w:hAnsi="Times New Roman" w:cs="Times New Roman"/>
          <w:b/>
          <w:sz w:val="52"/>
        </w:rPr>
        <w:t xml:space="preserve">Технический регламент проведения </w:t>
      </w:r>
      <w:r w:rsidR="00297E87" w:rsidRPr="00F37A1B">
        <w:rPr>
          <w:rFonts w:ascii="Times New Roman" w:hAnsi="Times New Roman" w:cs="Times New Roman"/>
          <w:b/>
          <w:sz w:val="52"/>
        </w:rPr>
        <w:t>и</w:t>
      </w:r>
      <w:r w:rsidRPr="00F37A1B">
        <w:rPr>
          <w:rFonts w:ascii="Times New Roman" w:hAnsi="Times New Roman" w:cs="Times New Roman"/>
          <w:b/>
          <w:sz w:val="52"/>
        </w:rPr>
        <w:t>тогового сочинения</w:t>
      </w:r>
      <w:r w:rsidR="003707AE" w:rsidRPr="00F37A1B">
        <w:rPr>
          <w:rFonts w:ascii="Times New Roman" w:hAnsi="Times New Roman" w:cs="Times New Roman"/>
          <w:b/>
          <w:sz w:val="52"/>
        </w:rPr>
        <w:t xml:space="preserve"> (изложения)</w:t>
      </w: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  <w:bookmarkStart w:id="0" w:name="_GoBack"/>
      <w:bookmarkEnd w:id="0"/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Pr="007C1195" w:rsidRDefault="00F37A1B" w:rsidP="00E50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>Москва, 201</w:t>
      </w:r>
      <w:r w:rsidR="007C1195" w:rsidRPr="007C1195">
        <w:rPr>
          <w:rFonts w:ascii="Times New Roman" w:hAnsi="Times New Roman" w:cs="Times New Roman"/>
          <w:b/>
          <w:sz w:val="28"/>
          <w:szCs w:val="28"/>
        </w:rPr>
        <w:t>5</w:t>
      </w:r>
    </w:p>
    <w:p w:rsidR="00586F76" w:rsidRDefault="00586F76" w:rsidP="00BB0D90">
      <w:pPr>
        <w:spacing w:line="360" w:lineRule="auto"/>
        <w:outlineLvl w:val="0"/>
        <w:rPr>
          <w:rFonts w:ascii="Times New Roman" w:eastAsiaTheme="majorEastAsia" w:hAnsi="Times New Roman" w:cs="Times New Roman"/>
          <w:b/>
          <w:bCs/>
          <w:sz w:val="32"/>
          <w:szCs w:val="28"/>
        </w:rPr>
      </w:pPr>
    </w:p>
    <w:p w:rsidR="00BB0D90" w:rsidRPr="00CD5BB1" w:rsidRDefault="00BB0D90" w:rsidP="007C1195">
      <w:pPr>
        <w:spacing w:line="360" w:lineRule="auto"/>
        <w:ind w:firstLine="709"/>
        <w:outlineLvl w:val="0"/>
        <w:rPr>
          <w:rFonts w:ascii="Times New Roman" w:eastAsiaTheme="majorEastAsia" w:hAnsi="Times New Roman" w:cs="Times New Roman"/>
          <w:b/>
          <w:bCs/>
          <w:sz w:val="32"/>
          <w:szCs w:val="28"/>
        </w:rPr>
      </w:pPr>
      <w:bookmarkStart w:id="1" w:name="_Toc431386287"/>
      <w:r w:rsidRPr="00CD5BB1">
        <w:rPr>
          <w:rFonts w:ascii="Times New Roman" w:eastAsiaTheme="majorEastAsia" w:hAnsi="Times New Roman" w:cs="Times New Roman"/>
          <w:b/>
          <w:bCs/>
          <w:sz w:val="32"/>
          <w:szCs w:val="28"/>
        </w:rPr>
        <w:t>Аннотация</w:t>
      </w:r>
      <w:bookmarkEnd w:id="1"/>
    </w:p>
    <w:p w:rsidR="00BB0D90" w:rsidRPr="00CD5BB1" w:rsidRDefault="00BB0D90" w:rsidP="007C1195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BB1">
        <w:rPr>
          <w:rFonts w:ascii="Times New Roman" w:hAnsi="Times New Roman" w:cs="Times New Roman"/>
          <w:sz w:val="28"/>
          <w:szCs w:val="24"/>
        </w:rPr>
        <w:t>Настоящий технический регламент проведения итогового сочинения (изложения) и содержит описание:</w:t>
      </w:r>
    </w:p>
    <w:p w:rsidR="00BB0D90" w:rsidRPr="00CD5BB1" w:rsidRDefault="00BB0D90" w:rsidP="007C1195">
      <w:pPr>
        <w:pStyle w:val="a7"/>
        <w:numPr>
          <w:ilvl w:val="0"/>
          <w:numId w:val="14"/>
        </w:numPr>
        <w:snapToGrid w:val="0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5BB1">
        <w:rPr>
          <w:rFonts w:ascii="Times New Roman" w:hAnsi="Times New Roman" w:cs="Times New Roman"/>
          <w:sz w:val="28"/>
          <w:szCs w:val="28"/>
        </w:rPr>
        <w:t xml:space="preserve">требования к программно-аппаратному обеспечению на региональном, муниципальном </w:t>
      </w:r>
      <w:proofErr w:type="gramStart"/>
      <w:r w:rsidRPr="00CD5BB1">
        <w:rPr>
          <w:rFonts w:ascii="Times New Roman" w:hAnsi="Times New Roman" w:cs="Times New Roman"/>
          <w:sz w:val="28"/>
          <w:szCs w:val="28"/>
        </w:rPr>
        <w:t>уровнях</w:t>
      </w:r>
      <w:proofErr w:type="gramEnd"/>
      <w:r w:rsidRPr="00CD5BB1">
        <w:rPr>
          <w:rFonts w:ascii="Times New Roman" w:hAnsi="Times New Roman" w:cs="Times New Roman"/>
          <w:sz w:val="28"/>
          <w:szCs w:val="28"/>
        </w:rPr>
        <w:t xml:space="preserve"> и уровне образовательных организаций;</w:t>
      </w:r>
    </w:p>
    <w:p w:rsidR="00BB0D90" w:rsidRPr="00CD5BB1" w:rsidRDefault="00BB0D90" w:rsidP="007C1195">
      <w:pPr>
        <w:pStyle w:val="a7"/>
        <w:numPr>
          <w:ilvl w:val="0"/>
          <w:numId w:val="14"/>
        </w:numPr>
        <w:snapToGrid w:val="0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5BB1">
        <w:rPr>
          <w:rFonts w:ascii="Times New Roman" w:hAnsi="Times New Roman" w:cs="Times New Roman"/>
          <w:sz w:val="28"/>
          <w:szCs w:val="28"/>
        </w:rPr>
        <w:t xml:space="preserve">архитектуру и состав программного обеспечения на региональном, муниципальном </w:t>
      </w:r>
      <w:proofErr w:type="gramStart"/>
      <w:r w:rsidRPr="00CD5BB1">
        <w:rPr>
          <w:rFonts w:ascii="Times New Roman" w:hAnsi="Times New Roman" w:cs="Times New Roman"/>
          <w:sz w:val="28"/>
          <w:szCs w:val="28"/>
        </w:rPr>
        <w:t>уровнях</w:t>
      </w:r>
      <w:proofErr w:type="gramEnd"/>
      <w:r w:rsidRPr="00CD5BB1">
        <w:rPr>
          <w:rFonts w:ascii="Times New Roman" w:hAnsi="Times New Roman" w:cs="Times New Roman"/>
          <w:sz w:val="28"/>
          <w:szCs w:val="28"/>
        </w:rPr>
        <w:t xml:space="preserve"> и уровне образовательных организаций;</w:t>
      </w:r>
    </w:p>
    <w:p w:rsidR="00BB0D90" w:rsidRPr="00CD5BB1" w:rsidRDefault="00BB0D90" w:rsidP="007C1195">
      <w:pPr>
        <w:pStyle w:val="a7"/>
        <w:numPr>
          <w:ilvl w:val="0"/>
          <w:numId w:val="14"/>
        </w:numPr>
        <w:snapToGrid w:val="0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5BB1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на региональном, муниципальном </w:t>
      </w:r>
      <w:proofErr w:type="gramStart"/>
      <w:r w:rsidRPr="00CD5BB1">
        <w:rPr>
          <w:rFonts w:ascii="Times New Roman" w:hAnsi="Times New Roman" w:cs="Times New Roman"/>
          <w:sz w:val="28"/>
          <w:szCs w:val="28"/>
        </w:rPr>
        <w:t>уровнях</w:t>
      </w:r>
      <w:proofErr w:type="gramEnd"/>
      <w:r w:rsidRPr="00CD5BB1">
        <w:rPr>
          <w:rFonts w:ascii="Times New Roman" w:hAnsi="Times New Roman" w:cs="Times New Roman"/>
          <w:sz w:val="28"/>
          <w:szCs w:val="28"/>
        </w:rPr>
        <w:t xml:space="preserve"> и уровне образовательных организаций.</w:t>
      </w:r>
    </w:p>
    <w:p w:rsidR="00BB0D90" w:rsidRPr="00CD5BB1" w:rsidRDefault="00BB0D90" w:rsidP="00BB0D90">
      <w:pPr>
        <w:spacing w:line="360" w:lineRule="auto"/>
        <w:rPr>
          <w:rFonts w:ascii="Times New Roman" w:hAnsi="Times New Roman" w:cs="Times New Roman"/>
        </w:rPr>
      </w:pPr>
    </w:p>
    <w:p w:rsidR="00BB0D90" w:rsidRPr="00CD5BB1" w:rsidRDefault="00BB0D90" w:rsidP="00BB0D90">
      <w:pPr>
        <w:spacing w:line="360" w:lineRule="auto"/>
        <w:rPr>
          <w:rFonts w:ascii="Times New Roman" w:hAnsi="Times New Roman" w:cs="Times New Roman"/>
        </w:rPr>
      </w:pPr>
    </w:p>
    <w:p w:rsidR="00BB0D90" w:rsidRPr="00CD5BB1" w:rsidRDefault="00BB0D90" w:rsidP="00BB0D90">
      <w:pPr>
        <w:spacing w:line="360" w:lineRule="auto"/>
        <w:rPr>
          <w:rFonts w:ascii="Times New Roman" w:hAnsi="Times New Roman" w:cs="Times New Roman"/>
        </w:rPr>
      </w:pPr>
    </w:p>
    <w:p w:rsidR="00BB0D90" w:rsidRPr="00CD5BB1" w:rsidRDefault="00BB0D90" w:rsidP="00BB0D90">
      <w:pPr>
        <w:spacing w:line="360" w:lineRule="auto"/>
        <w:rPr>
          <w:rFonts w:ascii="Times New Roman" w:hAnsi="Times New Roman" w:cs="Times New Roman"/>
        </w:rPr>
      </w:pPr>
    </w:p>
    <w:p w:rsidR="00BB0D90" w:rsidRPr="007C1195" w:rsidRDefault="00BB0D90" w:rsidP="00BB0D90">
      <w:pPr>
        <w:spacing w:line="36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5BB1">
        <w:rPr>
          <w:rFonts w:ascii="Times New Roman" w:hAnsi="Times New Roman" w:cs="Times New Roman"/>
        </w:rPr>
        <w:br w:type="page"/>
      </w:r>
      <w:bookmarkStart w:id="2" w:name="_Toc231713686"/>
      <w:bookmarkStart w:id="3" w:name="_Toc305752563"/>
      <w:bookmarkStart w:id="4" w:name="_Toc307487889"/>
      <w:bookmarkStart w:id="5" w:name="_Toc383949005"/>
      <w:bookmarkStart w:id="6" w:name="_Toc399943932"/>
      <w:bookmarkStart w:id="7" w:name="_Toc431386288"/>
      <w:r w:rsidRPr="007C1195">
        <w:rPr>
          <w:rFonts w:ascii="Times New Roman" w:eastAsiaTheme="majorEastAsia" w:hAnsi="Times New Roman" w:cs="Times New Roman"/>
          <w:b/>
          <w:bCs/>
          <w:sz w:val="26"/>
          <w:szCs w:val="26"/>
        </w:rPr>
        <w:lastRenderedPageBreak/>
        <w:t>Перечень сокращений, условных обозначений, символов, единиц и терминов</w:t>
      </w:r>
      <w:bookmarkEnd w:id="2"/>
      <w:bookmarkEnd w:id="3"/>
      <w:bookmarkEnd w:id="4"/>
      <w:bookmarkEnd w:id="5"/>
      <w:bookmarkEnd w:id="6"/>
      <w:bookmarkEnd w:id="7"/>
    </w:p>
    <w:p w:rsidR="00BB0D90" w:rsidRPr="007C1195" w:rsidRDefault="00BB0D90" w:rsidP="00BB0D90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В следующей таблице приведен перечень используемых в документе сокращений и условных обозначений.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6753"/>
      </w:tblGrid>
      <w:tr w:rsidR="00BB0D90" w:rsidRPr="007C1195" w:rsidTr="00E067D0">
        <w:trPr>
          <w:tblHeader/>
        </w:trPr>
        <w:tc>
          <w:tcPr>
            <w:tcW w:w="1622" w:type="pct"/>
            <w:shd w:val="clear" w:color="auto" w:fill="D9D9D9"/>
            <w:vAlign w:val="center"/>
          </w:tcPr>
          <w:p w:rsidR="00BB0D90" w:rsidRPr="007C1195" w:rsidRDefault="00BB0D90" w:rsidP="00E067D0">
            <w:pPr>
              <w:pStyle w:val="af7"/>
              <w:spacing w:before="0" w:after="0" w:line="36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Сокращение, условное обозначение</w:t>
            </w:r>
          </w:p>
        </w:tc>
        <w:tc>
          <w:tcPr>
            <w:tcW w:w="3378" w:type="pct"/>
            <w:shd w:val="clear" w:color="auto" w:fill="D9D9D9"/>
            <w:vAlign w:val="center"/>
          </w:tcPr>
          <w:p w:rsidR="00BB0D90" w:rsidRPr="007C1195" w:rsidRDefault="00BB0D90" w:rsidP="00E067D0">
            <w:pPr>
              <w:pStyle w:val="af7"/>
              <w:spacing w:before="0" w:after="0" w:line="36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Расшифровка сокращения, условного обозначения</w:t>
            </w:r>
          </w:p>
        </w:tc>
      </w:tr>
      <w:tr w:rsidR="00BB0D90" w:rsidRPr="007C1195" w:rsidTr="00E067D0">
        <w:trPr>
          <w:trHeight w:val="170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  <w:lang w:val="en-US"/>
              </w:rPr>
            </w:pPr>
            <w:bookmarkStart w:id="8" w:name="_Hlk382472921"/>
            <w:r w:rsidRPr="007C1195">
              <w:rPr>
                <w:sz w:val="26"/>
                <w:szCs w:val="26"/>
                <w:lang w:val="en-US"/>
              </w:rPr>
              <w:t>БД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a"/>
              <w:spacing w:before="0" w:after="0"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База данных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ГИА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a"/>
              <w:spacing w:before="0" w:after="0"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МСУ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ОИВ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исполнительной власти, осуществляющий управление в сфере образования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Образовательная</w:t>
            </w:r>
            <w:r w:rsidRPr="007C1195">
              <w:rPr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sz w:val="26"/>
                <w:szCs w:val="26"/>
              </w:rPr>
              <w:t>организация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Региональная информационная система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уровень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ЦОИ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центр обработки информации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Ф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Федеральная информационная система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Федеральный уровень</w:t>
            </w:r>
          </w:p>
        </w:tc>
      </w:tr>
    </w:tbl>
    <w:bookmarkEnd w:id="8" w:displacedByCustomXml="next"/>
    <w:bookmarkStart w:id="9" w:name="_Toc431386289" w:displacedByCustomXml="next"/>
    <w:sdt>
      <w:sdtPr>
        <w:rPr>
          <w:rFonts w:asciiTheme="minorHAnsi" w:eastAsiaTheme="minorHAnsi" w:hAnsiTheme="minorHAnsi" w:cstheme="minorBidi"/>
          <w:b w:val="0"/>
          <w:sz w:val="26"/>
          <w:szCs w:val="26"/>
          <w:lang w:eastAsia="en-US"/>
        </w:rPr>
        <w:id w:val="180821998"/>
        <w:docPartObj>
          <w:docPartGallery w:val="Table of Contents"/>
          <w:docPartUnique/>
        </w:docPartObj>
      </w:sdtPr>
      <w:sdtEndPr/>
      <w:sdtContent>
        <w:p w:rsidR="00BB0D90" w:rsidRPr="007C1195" w:rsidRDefault="00BB0D90" w:rsidP="00BB0D90">
          <w:pPr>
            <w:pStyle w:val="1"/>
            <w:pageBreakBefore/>
            <w:numPr>
              <w:ilvl w:val="0"/>
              <w:numId w:val="0"/>
            </w:numPr>
            <w:spacing w:line="360" w:lineRule="auto"/>
            <w:rPr>
              <w:sz w:val="26"/>
              <w:szCs w:val="26"/>
            </w:rPr>
          </w:pPr>
          <w:r w:rsidRPr="007C1195">
            <w:rPr>
              <w:sz w:val="26"/>
              <w:szCs w:val="26"/>
            </w:rPr>
            <w:t>Оглавление</w:t>
          </w:r>
          <w:bookmarkEnd w:id="9"/>
        </w:p>
        <w:p w:rsidR="007C1195" w:rsidRPr="007C1195" w:rsidRDefault="00BB0D90">
          <w:pPr>
            <w:pStyle w:val="11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r w:rsidRPr="007C1195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Pr="007C1195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7C1195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431386287" w:history="1">
            <w:r w:rsidR="007C1195" w:rsidRPr="007C1195">
              <w:rPr>
                <w:rStyle w:val="af6"/>
                <w:rFonts w:ascii="Times New Roman" w:eastAsiaTheme="majorEastAsia" w:hAnsi="Times New Roman" w:cs="Times New Roman"/>
                <w:b/>
                <w:bCs/>
                <w:noProof/>
                <w:sz w:val="26"/>
                <w:szCs w:val="26"/>
              </w:rPr>
              <w:t>Аннотация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_Toc431386287 \h </w:instrTex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013FB5">
          <w:pPr>
            <w:pStyle w:val="11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88" w:history="1">
            <w:r w:rsidR="007C1195" w:rsidRPr="007C1195">
              <w:rPr>
                <w:rStyle w:val="af6"/>
                <w:rFonts w:ascii="Times New Roman" w:eastAsiaTheme="majorEastAsia" w:hAnsi="Times New Roman" w:cs="Times New Roman"/>
                <w:b/>
                <w:bCs/>
                <w:noProof/>
                <w:sz w:val="26"/>
                <w:szCs w:val="26"/>
              </w:rPr>
              <w:t>Перечень сокращений, условных обозначений, символов, единиц и терминов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_Toc431386288 \h </w:instrTex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013FB5">
          <w:pPr>
            <w:pStyle w:val="11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89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Оглавление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_Toc431386289 \h </w:instrTex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013FB5">
          <w:pPr>
            <w:pStyle w:val="11"/>
            <w:tabs>
              <w:tab w:val="left" w:pos="44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0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1.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Архитектура и состав ПО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_Toc431386290 \h </w:instrTex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013FB5">
          <w:pPr>
            <w:pStyle w:val="11"/>
            <w:tabs>
              <w:tab w:val="left" w:pos="44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1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техническому и программному оснащению рабочих станций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_Toc431386291 \h </w:instrTex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013FB5">
          <w:pPr>
            <w:pStyle w:val="21"/>
            <w:tabs>
              <w:tab w:val="left" w:pos="88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2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2.1.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Региональный уровень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_Toc431386292 \h </w:instrTex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013FB5">
          <w:pPr>
            <w:pStyle w:val="21"/>
            <w:tabs>
              <w:tab w:val="left" w:pos="88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3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2.2.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Муниципальный уровень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_Toc431386293 \h </w:instrTex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013FB5">
          <w:pPr>
            <w:pStyle w:val="21"/>
            <w:tabs>
              <w:tab w:val="left" w:pos="88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4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2.3.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Уровень образовательных организаций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_Toc431386294 \h </w:instrTex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12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013FB5">
          <w:pPr>
            <w:pStyle w:val="11"/>
            <w:tabs>
              <w:tab w:val="left" w:pos="44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5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3.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техническому и программному оснащению серверу публикации бланков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_Toc431386295 \h </w:instrTex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15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Default="00013FB5">
          <w:pPr>
            <w:pStyle w:val="11"/>
            <w:tabs>
              <w:tab w:val="left" w:pos="44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431386296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4.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материальному оснащению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_Toc431386296 \h </w:instrTex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17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B0D90" w:rsidRPr="007C1195" w:rsidRDefault="00BB0D90" w:rsidP="00BB0D90">
          <w:pPr>
            <w:spacing w:line="360" w:lineRule="auto"/>
            <w:rPr>
              <w:rFonts w:ascii="Times New Roman" w:hAnsi="Times New Roman" w:cs="Times New Roman"/>
              <w:sz w:val="26"/>
              <w:szCs w:val="26"/>
            </w:rPr>
          </w:pPr>
          <w:r w:rsidRPr="007C1195">
            <w:rPr>
              <w:rFonts w:ascii="Times New Roman" w:hAnsi="Times New Roman" w:cs="Times New Roman"/>
              <w:sz w:val="26"/>
              <w:szCs w:val="26"/>
            </w:rPr>
            <w:fldChar w:fldCharType="end"/>
          </w:r>
        </w:p>
      </w:sdtContent>
    </w:sdt>
    <w:p w:rsidR="00BB0D90" w:rsidRPr="007C1195" w:rsidRDefault="00BB0D90" w:rsidP="00BB0D90">
      <w:pPr>
        <w:pStyle w:val="1"/>
        <w:pageBreakBefore/>
        <w:numPr>
          <w:ilvl w:val="0"/>
          <w:numId w:val="15"/>
        </w:numPr>
        <w:spacing w:line="360" w:lineRule="auto"/>
        <w:rPr>
          <w:sz w:val="26"/>
          <w:szCs w:val="26"/>
        </w:rPr>
      </w:pPr>
      <w:bookmarkStart w:id="10" w:name="_Toc431386290"/>
      <w:r w:rsidRPr="007C1195">
        <w:rPr>
          <w:sz w:val="26"/>
          <w:szCs w:val="26"/>
        </w:rPr>
        <w:lastRenderedPageBreak/>
        <w:t>Архитектура и состав ПО</w:t>
      </w:r>
      <w:bookmarkEnd w:id="10"/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Схема ПО, используемого для проведения итогового сочинения (изложения) приведена на рисунке ниже (см</w:t>
      </w:r>
      <w:r w:rsidRPr="007C119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_Ref399949101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r w:rsidR="00D76D05" w:rsidRPr="00D76D05">
        <w:rPr>
          <w:rFonts w:ascii="Times New Roman" w:hAnsi="Times New Roman" w:cs="Times New Roman"/>
          <w:bCs/>
          <w:sz w:val="26"/>
          <w:szCs w:val="26"/>
        </w:rPr>
        <w:t>Рисунок 1</w:t>
      </w:r>
      <w:r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). На схеме приведены только новые или значительно модернизируемые, по сравнению со стандартной технологией проведения ЕГЭ, модули и подсистемы.</w:t>
      </w:r>
    </w:p>
    <w:p w:rsidR="00BB0D90" w:rsidRPr="007C1195" w:rsidRDefault="00BB0D90" w:rsidP="00BB0D90">
      <w:pPr>
        <w:keepNext/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25pt;height:542.55pt" o:ole="">
            <v:imagedata r:id="rId9" o:title=""/>
          </v:shape>
          <o:OLEObject Type="Embed" ProgID="Visio.Drawing.11" ShapeID="_x0000_i1025" DrawAspect="Content" ObjectID="_1506774428" r:id="rId10"/>
        </w:object>
      </w:r>
    </w:p>
    <w:p w:rsidR="00BB0D90" w:rsidRPr="007C1195" w:rsidRDefault="00BB0D90" w:rsidP="00BB0D90">
      <w:pPr>
        <w:pStyle w:val="af9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11" w:name="_Ref399949101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Рисунок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Рисунок \* ARABIC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11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Архитектура и состав ПО</w:t>
      </w:r>
    </w:p>
    <w:p w:rsidR="00BB0D90" w:rsidRPr="007C1195" w:rsidRDefault="00BB0D90" w:rsidP="00BB0D90">
      <w:pPr>
        <w:pStyle w:val="1"/>
        <w:pageBreakBefore/>
        <w:numPr>
          <w:ilvl w:val="0"/>
          <w:numId w:val="15"/>
        </w:numPr>
        <w:spacing w:line="360" w:lineRule="auto"/>
        <w:rPr>
          <w:sz w:val="26"/>
          <w:szCs w:val="26"/>
        </w:rPr>
      </w:pPr>
      <w:bookmarkStart w:id="12" w:name="_Toc396400403"/>
      <w:bookmarkStart w:id="13" w:name="_Toc431386291"/>
      <w:r w:rsidRPr="007C1195">
        <w:rPr>
          <w:sz w:val="26"/>
          <w:szCs w:val="26"/>
        </w:rPr>
        <w:lastRenderedPageBreak/>
        <w:t>Требования к техническому и программному оснащению</w:t>
      </w:r>
      <w:bookmarkEnd w:id="12"/>
      <w:r w:rsidRPr="007C1195">
        <w:rPr>
          <w:sz w:val="26"/>
          <w:szCs w:val="26"/>
        </w:rPr>
        <w:t xml:space="preserve"> рабочих станций</w:t>
      </w:r>
      <w:bookmarkEnd w:id="13"/>
    </w:p>
    <w:p w:rsidR="00BB0D90" w:rsidRPr="007C1195" w:rsidRDefault="00BB0D90" w:rsidP="00BB0D90">
      <w:pPr>
        <w:pStyle w:val="2"/>
        <w:numPr>
          <w:ilvl w:val="1"/>
          <w:numId w:val="15"/>
        </w:numPr>
        <w:spacing w:after="120" w:line="360" w:lineRule="auto"/>
        <w:rPr>
          <w:sz w:val="26"/>
          <w:szCs w:val="26"/>
        </w:rPr>
      </w:pPr>
      <w:bookmarkStart w:id="14" w:name="_Toc396400404"/>
      <w:bookmarkStart w:id="15" w:name="_Toc431386292"/>
      <w:r w:rsidRPr="007C1195">
        <w:rPr>
          <w:sz w:val="26"/>
          <w:szCs w:val="26"/>
        </w:rPr>
        <w:t>Региональный уровень</w:t>
      </w:r>
      <w:bookmarkEnd w:id="14"/>
      <w:bookmarkEnd w:id="15"/>
    </w:p>
    <w:p w:rsidR="00D76D05" w:rsidRPr="00D76D05" w:rsidRDefault="00BB0D90" w:rsidP="005F60C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_Ref399949170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proofErr w:type="gramEnd"/>
    </w:p>
    <w:p w:rsidR="005F60CD" w:rsidRPr="005F60CD" w:rsidRDefault="00D76D05" w:rsidP="005F60C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6D05">
        <w:rPr>
          <w:rFonts w:ascii="Times New Roman" w:hAnsi="Times New Roman" w:cs="Times New Roman"/>
          <w:bCs/>
          <w:sz w:val="26"/>
          <w:szCs w:val="26"/>
        </w:rPr>
        <w:t>Таблица 2.</w:t>
      </w:r>
      <w:r>
        <w:rPr>
          <w:rFonts w:ascii="Times New Roman" w:hAnsi="Times New Roman" w:cs="Times New Roman"/>
          <w:noProof/>
          <w:sz w:val="26"/>
          <w:szCs w:val="26"/>
        </w:rPr>
        <w:t>1</w:t>
      </w:r>
      <w:r w:rsidR="00BB0D90"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="00BB0D90" w:rsidRPr="007C1195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регионального уровня.</w:t>
      </w:r>
      <w:bookmarkStart w:id="16" w:name="_Ref399949170"/>
      <w:proofErr w:type="gramEnd"/>
    </w:p>
    <w:p w:rsidR="00BB0D90" w:rsidRPr="005F60CD" w:rsidRDefault="00BB0D90" w:rsidP="005F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noProof/>
          <w:sz w:val="26"/>
          <w:szCs w:val="26"/>
        </w:rPr>
        <w:t>2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.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noProof/>
          <w:sz w:val="26"/>
          <w:szCs w:val="26"/>
        </w:rPr>
        <w:t>1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bookmarkEnd w:id="16"/>
      <w:r w:rsidRPr="007C1195">
        <w:rPr>
          <w:rFonts w:ascii="Times New Roman" w:hAnsi="Times New Roman" w:cs="Times New Roman"/>
          <w:sz w:val="26"/>
          <w:szCs w:val="26"/>
        </w:rPr>
        <w:t xml:space="preserve"> – Требования к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в РЦОИ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копирования: внешний интерфейс: USB 2.0.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предъявляется.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 w:rsidRPr="007C1195">
              <w:rPr>
                <w:b w:val="0"/>
                <w:sz w:val="26"/>
                <w:szCs w:val="26"/>
              </w:rPr>
              <w:t>: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 не менее 600 x 600 точек на дюйм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Режим отсечения красного цвета</w:t>
            </w:r>
          </w:p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TWAIN-совместимый сканер</w:t>
            </w:r>
          </w:p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proofErr w:type="gramEnd"/>
          </w:p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Сканирование с разрешением 300 dpi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_Ref399949640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r w:rsidR="00D76D05" w:rsidRPr="00D76D05">
        <w:rPr>
          <w:rFonts w:ascii="Times New Roman" w:hAnsi="Times New Roman" w:cs="Times New Roman"/>
          <w:bCs/>
          <w:sz w:val="26"/>
          <w:szCs w:val="26"/>
        </w:rPr>
        <w:t>Таблица 2.2</w:t>
      </w:r>
      <w:r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региональном уровне.</w:t>
      </w:r>
    </w:p>
    <w:p w:rsidR="00BB0D90" w:rsidRPr="007C1195" w:rsidRDefault="00BB0D90" w:rsidP="005F60CD">
      <w:pPr>
        <w:pStyle w:val="af9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17" w:name="_Ref399949640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17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Требования к аппаратному обеспечению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Рекомендуется: </w:t>
            </w:r>
            <w:proofErr w:type="gramStart"/>
            <w:r w:rsidRPr="007C1195">
              <w:rPr>
                <w:b w:val="0"/>
                <w:sz w:val="26"/>
                <w:szCs w:val="26"/>
              </w:rPr>
              <w:t>Intel Pentium 4 2,4 ГГц, но не менее рекомендуемого для установленной ОС.</w:t>
            </w:r>
            <w:proofErr w:type="gramEnd"/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10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платы, производительность не менее рекомендуемой для установленной ОС.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</w:tbl>
    <w:p w:rsidR="00BB0D90" w:rsidRPr="007C1195" w:rsidRDefault="00BB0D90" w:rsidP="00BB0D90">
      <w:pPr>
        <w:pStyle w:val="a7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76D05" w:rsidRPr="00D76D05" w:rsidRDefault="00BB0D90" w:rsidP="00D76D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_Ref399949950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proofErr w:type="gramEnd"/>
    </w:p>
    <w:p w:rsidR="00D76D05" w:rsidRPr="00D76D05" w:rsidRDefault="00D76D05" w:rsidP="00D76D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6D05" w:rsidRPr="00E83A15" w:rsidRDefault="00D76D05" w:rsidP="00D76D05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D76D05" w:rsidRPr="00D76D05" w:rsidRDefault="00D76D05" w:rsidP="00D76D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6D05" w:rsidRPr="00E83A15" w:rsidRDefault="00D76D05" w:rsidP="00D76D05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BB0D90" w:rsidRPr="005F60CD" w:rsidRDefault="00D76D05" w:rsidP="005F60C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7C1195">
        <w:rPr>
          <w:rFonts w:ascii="Times New Roman" w:hAnsi="Times New Roman" w:cs="Times New Roman"/>
          <w:sz w:val="26"/>
          <w:szCs w:val="26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2</w:t>
      </w:r>
      <w:r w:rsidRPr="007C119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3</w:t>
      </w:r>
      <w:r w:rsidR="00BB0D90"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="00BB0D90"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станции на региональном уровне.</w:t>
      </w:r>
      <w:proofErr w:type="gramEnd"/>
    </w:p>
    <w:p w:rsidR="007C1195" w:rsidRPr="00E83A15" w:rsidRDefault="007C1195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18" w:name="_Ref399949950"/>
    </w:p>
    <w:p w:rsidR="007C1195" w:rsidRPr="00E83A15" w:rsidRDefault="007C1195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7C1195" w:rsidRPr="00E83A15" w:rsidRDefault="007C1195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7C1195" w:rsidRPr="00E83A15" w:rsidRDefault="007C1195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7C1195" w:rsidRPr="00E83A15" w:rsidRDefault="007C1195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BB0D90" w:rsidRPr="007C1195" w:rsidRDefault="00BB0D90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18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программного обеспечения рабочей станции на региональном уровне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44"/>
      </w:tblGrid>
      <w:tr w:rsidR="00BB0D90" w:rsidRPr="007C1195" w:rsidTr="00E067D0">
        <w:trPr>
          <w:cantSplit/>
          <w:tblHeader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tabs>
                <w:tab w:val="right" w:pos="2727"/>
              </w:tabs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Серверная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ОС семейства Windows не ниже Server 2000 SP4.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Для Windows Server 2000 SP4 должно быть установлено обновление безопасности (Security Update for Microsoft Windows KB 835732, соответствующего языка ОС)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СУБД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SQL Server 2008 Enterprise Edition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распознавания 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распознавание изображений бланков итоговых сочинений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 xml:space="preserve">ПО для верификации 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Специализированное ПО, для проверки и коррекции 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результатов распознавания изображений бланков итоговых сочинений</w:t>
            </w:r>
            <w:proofErr w:type="gramEnd"/>
          </w:p>
        </w:tc>
      </w:tr>
    </w:tbl>
    <w:p w:rsidR="00BB0D90" w:rsidRPr="007C1195" w:rsidRDefault="00BB0D90" w:rsidP="00BB0D90">
      <w:pPr>
        <w:pStyle w:val="a7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BB0D90">
      <w:pPr>
        <w:pStyle w:val="2"/>
        <w:numPr>
          <w:ilvl w:val="1"/>
          <w:numId w:val="15"/>
        </w:numPr>
        <w:spacing w:after="120" w:line="360" w:lineRule="auto"/>
        <w:rPr>
          <w:sz w:val="26"/>
          <w:szCs w:val="26"/>
        </w:rPr>
      </w:pPr>
      <w:bookmarkStart w:id="19" w:name="_Toc396400405"/>
      <w:bookmarkStart w:id="20" w:name="_Toc431386293"/>
      <w:r w:rsidRPr="007C1195">
        <w:rPr>
          <w:sz w:val="26"/>
          <w:szCs w:val="26"/>
        </w:rPr>
        <w:t>Муниципальный уровень</w:t>
      </w:r>
      <w:bookmarkEnd w:id="19"/>
      <w:bookmarkEnd w:id="20"/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_Ref399950060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r w:rsidR="00D76D05" w:rsidRPr="00D76D05">
        <w:rPr>
          <w:rFonts w:ascii="Times New Roman" w:hAnsi="Times New Roman" w:cs="Times New Roman"/>
          <w:bCs/>
          <w:sz w:val="26"/>
          <w:szCs w:val="26"/>
        </w:rPr>
        <w:t>Таблица 2.4</w:t>
      </w:r>
      <w:r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на муниципальном уровне.</w:t>
      </w:r>
    </w:p>
    <w:p w:rsidR="00BB0D90" w:rsidRPr="007C1195" w:rsidRDefault="00BB0D90" w:rsidP="00BB0D90">
      <w:pPr>
        <w:pStyle w:val="af9"/>
        <w:pageBreakBefore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1" w:name="_Ref399950060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4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1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Требования к оборудованию рабочей станции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муниципальном уровне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копирования: внешний интерфейс: USB 2.0.</w:t>
            </w:r>
          </w:p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 w:rsidRPr="007C1195">
              <w:rPr>
                <w:b w:val="0"/>
                <w:sz w:val="26"/>
                <w:szCs w:val="26"/>
              </w:rPr>
              <w:t>:</w:t>
            </w:r>
          </w:p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 не менее 600 x 600 точек на дюйм</w:t>
            </w:r>
          </w:p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keepNext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Режим отсечения красного цвета</w:t>
            </w:r>
          </w:p>
          <w:p w:rsidR="00BB0D90" w:rsidRPr="007C1195" w:rsidRDefault="00BB0D90" w:rsidP="00E067D0">
            <w:pPr>
              <w:keepNext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TWAIN-совместимый сканер</w:t>
            </w:r>
          </w:p>
          <w:p w:rsidR="00BB0D90" w:rsidRPr="007C1195" w:rsidRDefault="00BB0D90" w:rsidP="00E067D0">
            <w:pPr>
              <w:keepNext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proofErr w:type="gramEnd"/>
          </w:p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>Сканирование с разрешением 300 dpi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BB0D90" w:rsidRPr="007C1195" w:rsidRDefault="00BB0D90" w:rsidP="00BB0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_Ref399950162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r w:rsidR="00D76D05" w:rsidRPr="00D76D05">
        <w:rPr>
          <w:rFonts w:ascii="Times New Roman" w:hAnsi="Times New Roman" w:cs="Times New Roman"/>
          <w:bCs/>
          <w:sz w:val="26"/>
          <w:szCs w:val="26"/>
        </w:rPr>
        <w:t>Таблица 2.5</w:t>
      </w:r>
      <w:r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на муниципальном уровне.</w:t>
      </w:r>
    </w:p>
    <w:p w:rsidR="00BB0D90" w:rsidRPr="007C1195" w:rsidRDefault="00BB0D90" w:rsidP="00BB0D90">
      <w:pPr>
        <w:pStyle w:val="af9"/>
        <w:pageBreakBefore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2" w:name="_Ref399950162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5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2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аппаратному обеспечению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Рекомендуется: </w:t>
            </w:r>
            <w:proofErr w:type="gramStart"/>
            <w:r w:rsidRPr="007C1195">
              <w:rPr>
                <w:b w:val="0"/>
                <w:sz w:val="26"/>
                <w:szCs w:val="26"/>
              </w:rPr>
              <w:t>Intel Pentium 4 2,4 ГГц, но не менее рекомендуемого для установленной ОС.</w:t>
            </w:r>
            <w:proofErr w:type="gramEnd"/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платы, производительность не менее рекомендуемой для установленной ОС.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</w:tbl>
    <w:p w:rsidR="00BB0D90" w:rsidRPr="007C1195" w:rsidRDefault="00BB0D90" w:rsidP="00BB0D90">
      <w:pPr>
        <w:spacing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_Ref399950213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r w:rsidR="00D76D05" w:rsidRPr="00D76D05">
        <w:rPr>
          <w:rFonts w:ascii="Times New Roman" w:hAnsi="Times New Roman" w:cs="Times New Roman"/>
          <w:bCs/>
          <w:sz w:val="26"/>
          <w:szCs w:val="26"/>
        </w:rPr>
        <w:t>Таблица 2.6</w:t>
      </w:r>
      <w:r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станции на муниципальном уровне.</w:t>
      </w:r>
    </w:p>
    <w:p w:rsidR="00BB0D90" w:rsidRPr="007C1195" w:rsidRDefault="00BB0D90" w:rsidP="00BB0D90">
      <w:pPr>
        <w:pStyle w:val="af9"/>
        <w:pageBreakBefore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3" w:name="_Ref399950213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6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3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программного обеспечения рабочей станции на муниципальном уровне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44"/>
      </w:tblGrid>
      <w:tr w:rsidR="00BB0D90" w:rsidRPr="007C1195" w:rsidTr="00E067D0">
        <w:trPr>
          <w:cantSplit/>
          <w:tblHeader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tabs>
                <w:tab w:val="right" w:pos="2727"/>
              </w:tabs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BB0D90" w:rsidRPr="007C1195" w:rsidRDefault="00BB0D90" w:rsidP="00BB0D90">
      <w:pPr>
        <w:spacing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B0D90" w:rsidRPr="007C1195" w:rsidRDefault="00BB0D90" w:rsidP="00BB0D90">
      <w:pPr>
        <w:pStyle w:val="2"/>
        <w:numPr>
          <w:ilvl w:val="1"/>
          <w:numId w:val="15"/>
        </w:numPr>
        <w:spacing w:after="120" w:line="360" w:lineRule="auto"/>
        <w:rPr>
          <w:sz w:val="26"/>
          <w:szCs w:val="26"/>
        </w:rPr>
      </w:pPr>
      <w:bookmarkStart w:id="24" w:name="_Toc396400406"/>
      <w:bookmarkStart w:id="25" w:name="_Toc431386294"/>
      <w:r w:rsidRPr="007C1195">
        <w:rPr>
          <w:sz w:val="26"/>
          <w:szCs w:val="26"/>
        </w:rPr>
        <w:t>Уровень образовательных организаций</w:t>
      </w:r>
      <w:bookmarkEnd w:id="24"/>
      <w:bookmarkEnd w:id="25"/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_Ref399950297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r w:rsidR="00D76D05" w:rsidRPr="00D76D05">
        <w:rPr>
          <w:rFonts w:ascii="Times New Roman" w:hAnsi="Times New Roman" w:cs="Times New Roman"/>
          <w:bCs/>
          <w:sz w:val="26"/>
          <w:szCs w:val="26"/>
        </w:rPr>
        <w:t>Таблица 2.7</w:t>
      </w:r>
      <w:r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на уровне образовательных организаций.</w:t>
      </w:r>
    </w:p>
    <w:p w:rsidR="00BB0D90" w:rsidRPr="007C1195" w:rsidRDefault="00BB0D90" w:rsidP="005F60CD">
      <w:pPr>
        <w:pStyle w:val="af9"/>
        <w:pageBreakBefore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6" w:name="_Ref399950297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7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6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 Требования к оборудованию на рабочей станции уровня образовательных организаций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уровне образовательных организаций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копирования: внешний интерфейс: USB 2.0.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 w:rsidRPr="007C1195">
              <w:rPr>
                <w:b w:val="0"/>
                <w:sz w:val="26"/>
                <w:szCs w:val="26"/>
              </w:rPr>
              <w:t>: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 не менее 600 x 600 точек на дюйм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Режим отсечения красного цвета</w:t>
            </w:r>
          </w:p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TWAIN-совместимый сканер</w:t>
            </w:r>
          </w:p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proofErr w:type="gramEnd"/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>Сканирование с разрешением 300 dpi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_Ref399950438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r w:rsidR="00D76D05" w:rsidRPr="00D76D05">
        <w:rPr>
          <w:rFonts w:ascii="Times New Roman" w:hAnsi="Times New Roman" w:cs="Times New Roman"/>
          <w:bCs/>
          <w:sz w:val="26"/>
          <w:szCs w:val="26"/>
        </w:rPr>
        <w:t>Таблица 2.8</w:t>
      </w:r>
      <w:r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уровне образовательных организаций.</w:t>
      </w:r>
    </w:p>
    <w:p w:rsidR="00586F76" w:rsidRPr="004937B8" w:rsidRDefault="00586F76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195" w:rsidRPr="004937B8" w:rsidRDefault="007C1195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195" w:rsidRPr="004937B8" w:rsidRDefault="007C1195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195" w:rsidRPr="004937B8" w:rsidRDefault="007C1195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5F60CD">
      <w:pPr>
        <w:pStyle w:val="af9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7" w:name="_Ref399950438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8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7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аппаратному обеспечению рабочей станции на уровне образовательных организаций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Рекомендуется: </w:t>
            </w:r>
            <w:proofErr w:type="gramStart"/>
            <w:r w:rsidRPr="007C1195">
              <w:rPr>
                <w:b w:val="0"/>
                <w:sz w:val="26"/>
                <w:szCs w:val="26"/>
              </w:rPr>
              <w:t>Intel Pentium 4 2,4 ГГц, но не менее рекомендуемого для установленной ОС.</w:t>
            </w:r>
            <w:proofErr w:type="gramEnd"/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платы, производительность не менее рекомендуемой для установленной ОС.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Система бесперебойного питания (рекомендуется)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Выходная мощность, соответствующая потребляемой мощности подключённой рабочей станции.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Время работы при полной нагрузке не менее 15 мин.</w:t>
            </w:r>
          </w:p>
        </w:tc>
      </w:tr>
    </w:tbl>
    <w:p w:rsidR="00BB0D90" w:rsidRPr="007C1195" w:rsidRDefault="00BB0D90" w:rsidP="00BB0D90">
      <w:pPr>
        <w:spacing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B0D90" w:rsidRPr="004937B8" w:rsidRDefault="00BB0D90" w:rsidP="005F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_Ref399950529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r w:rsidR="00D76D05" w:rsidRPr="00D76D05">
        <w:rPr>
          <w:rFonts w:ascii="Times New Roman" w:hAnsi="Times New Roman" w:cs="Times New Roman"/>
          <w:bCs/>
          <w:sz w:val="26"/>
          <w:szCs w:val="26"/>
        </w:rPr>
        <w:t>Таблица 2.9</w:t>
      </w:r>
      <w:r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на уровне образовательных организаций.</w:t>
      </w:r>
    </w:p>
    <w:p w:rsidR="007C1195" w:rsidRPr="004937B8" w:rsidRDefault="007C1195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5F60CD">
      <w:pPr>
        <w:pStyle w:val="af9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8" w:name="_Ref399950529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9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8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программного обеспечения на уровне образовательных организаций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44"/>
      </w:tblGrid>
      <w:tr w:rsidR="00BB0D90" w:rsidRPr="007C1195" w:rsidTr="00E067D0">
        <w:trPr>
          <w:cantSplit/>
          <w:tblHeader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tabs>
                <w:tab w:val="right" w:pos="2727"/>
              </w:tabs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BB0D90" w:rsidRPr="007C1195" w:rsidRDefault="00BB0D90" w:rsidP="00BB0D90">
      <w:pPr>
        <w:spacing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B0D90" w:rsidRPr="007C1195" w:rsidRDefault="00BB0D90" w:rsidP="00BB0D90">
      <w:pPr>
        <w:pStyle w:val="1"/>
        <w:numPr>
          <w:ilvl w:val="0"/>
          <w:numId w:val="15"/>
        </w:numPr>
        <w:spacing w:line="360" w:lineRule="auto"/>
        <w:ind w:left="714" w:hanging="357"/>
        <w:rPr>
          <w:sz w:val="26"/>
          <w:szCs w:val="26"/>
        </w:rPr>
      </w:pPr>
      <w:bookmarkStart w:id="29" w:name="_Toc431386295"/>
      <w:bookmarkStart w:id="30" w:name="_Toc353546683"/>
      <w:r w:rsidRPr="007C1195">
        <w:rPr>
          <w:sz w:val="26"/>
          <w:szCs w:val="26"/>
        </w:rPr>
        <w:t>Требования к техническому и программному оснащению серверу публикации бланков</w:t>
      </w:r>
      <w:bookmarkEnd w:id="29"/>
    </w:p>
    <w:bookmarkEnd w:id="30"/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В разделе указаны требования к техническому и программному оснащению серверу публикации бланков с учетом размещения на сервера бланков итогового сочинение (изложения), а также бланков ЕГЭ.</w:t>
      </w: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Основным параметром, который определяет требования к серверу, является количество участников в </w:t>
      </w:r>
      <w:proofErr w:type="gramStart"/>
      <w:r w:rsidRPr="007C1195">
        <w:rPr>
          <w:rFonts w:ascii="Times New Roman" w:hAnsi="Times New Roman" w:cs="Times New Roman"/>
          <w:sz w:val="26"/>
          <w:szCs w:val="26"/>
        </w:rPr>
        <w:t>регионе</w:t>
      </w:r>
      <w:proofErr w:type="gramEnd"/>
      <w:r w:rsidRPr="007C1195">
        <w:rPr>
          <w:rFonts w:ascii="Times New Roman" w:hAnsi="Times New Roman" w:cs="Times New Roman"/>
          <w:sz w:val="26"/>
          <w:szCs w:val="26"/>
        </w:rPr>
        <w:t>.</w:t>
      </w: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Основными критичными факторами являются:</w:t>
      </w:r>
    </w:p>
    <w:p w:rsidR="00BB0D90" w:rsidRPr="007C1195" w:rsidRDefault="00BB0D90" w:rsidP="00BB0D90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пропускная способность канала;</w:t>
      </w:r>
    </w:p>
    <w:p w:rsidR="00BB0D90" w:rsidRPr="007C1195" w:rsidRDefault="00BB0D90" w:rsidP="00BB0D90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скорость работы дисковой системы сервера.</w:t>
      </w: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_Ref401909151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r w:rsidR="00D76D05" w:rsidRPr="00D76D05">
        <w:rPr>
          <w:rFonts w:ascii="Times New Roman" w:hAnsi="Times New Roman" w:cs="Times New Roman"/>
          <w:bCs/>
          <w:sz w:val="26"/>
          <w:szCs w:val="26"/>
        </w:rPr>
        <w:t>Таблица 3.1</w:t>
      </w:r>
      <w:r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 xml:space="preserve">) приведены </w:t>
      </w:r>
      <w:proofErr w:type="gramStart"/>
      <w:r w:rsidRPr="007C1195">
        <w:rPr>
          <w:rFonts w:ascii="Times New Roman" w:hAnsi="Times New Roman" w:cs="Times New Roman"/>
          <w:sz w:val="26"/>
          <w:szCs w:val="26"/>
        </w:rPr>
        <w:t>требования</w:t>
      </w:r>
      <w:proofErr w:type="gramEnd"/>
      <w:r w:rsidRPr="007C1195">
        <w:rPr>
          <w:rFonts w:ascii="Times New Roman" w:hAnsi="Times New Roman" w:cs="Times New Roman"/>
          <w:sz w:val="26"/>
          <w:szCs w:val="26"/>
        </w:rPr>
        <w:t xml:space="preserve"> к конфигурации сервера исходя из количества участников ЕГЭ в регионе.</w:t>
      </w:r>
    </w:p>
    <w:p w:rsidR="00BB0D90" w:rsidRPr="007C1195" w:rsidRDefault="00BB0D90" w:rsidP="005F60CD">
      <w:pPr>
        <w:pStyle w:val="af9"/>
        <w:spacing w:before="24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31" w:name="_Ref401909151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31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сервера публикации бланков</w:t>
      </w:r>
    </w:p>
    <w:tbl>
      <w:tblPr>
        <w:tblStyle w:val="af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1983"/>
        <w:gridCol w:w="2065"/>
        <w:gridCol w:w="2062"/>
      </w:tblGrid>
      <w:tr w:rsidR="00BB0D90" w:rsidRPr="007C1195" w:rsidTr="00E067D0">
        <w:trPr>
          <w:trHeight w:val="255"/>
        </w:trPr>
        <w:tc>
          <w:tcPr>
            <w:tcW w:w="3464" w:type="dxa"/>
            <w:shd w:val="clear" w:color="auto" w:fill="auto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before="240"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 xml:space="preserve">Количество участников, </w:t>
            </w:r>
            <w:r w:rsidRPr="007C1195">
              <w:rPr>
                <w:sz w:val="26"/>
                <w:szCs w:val="26"/>
              </w:rPr>
              <w:lastRenderedPageBreak/>
              <w:t>тыс. чел.</w:t>
            </w:r>
          </w:p>
        </w:tc>
        <w:tc>
          <w:tcPr>
            <w:tcW w:w="1983" w:type="dxa"/>
            <w:shd w:val="clear" w:color="auto" w:fill="auto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lastRenderedPageBreak/>
              <w:t>10 тыс.</w:t>
            </w:r>
          </w:p>
        </w:tc>
        <w:tc>
          <w:tcPr>
            <w:tcW w:w="2065" w:type="dxa"/>
            <w:shd w:val="clear" w:color="auto" w:fill="auto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20 тыс.</w:t>
            </w:r>
          </w:p>
        </w:tc>
        <w:tc>
          <w:tcPr>
            <w:tcW w:w="2062" w:type="dxa"/>
            <w:shd w:val="clear" w:color="auto" w:fill="auto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50 тыс.</w:t>
            </w:r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процессор</w:t>
            </w:r>
          </w:p>
        </w:tc>
        <w:tc>
          <w:tcPr>
            <w:tcW w:w="4048" w:type="dxa"/>
            <w:gridSpan w:val="2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center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 ядра от 2 Ггц</w:t>
            </w:r>
          </w:p>
        </w:tc>
        <w:tc>
          <w:tcPr>
            <w:tcW w:w="2062" w:type="dxa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center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8 ядер от 2 Ггц</w:t>
            </w:r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RAM</w:t>
            </w:r>
          </w:p>
        </w:tc>
        <w:tc>
          <w:tcPr>
            <w:tcW w:w="4048" w:type="dxa"/>
            <w:gridSpan w:val="2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center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8 Гб</w:t>
            </w:r>
          </w:p>
        </w:tc>
        <w:tc>
          <w:tcPr>
            <w:tcW w:w="2062" w:type="dxa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center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16 Гб</w:t>
            </w:r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пропускная способность канала</w:t>
            </w:r>
          </w:p>
        </w:tc>
        <w:tc>
          <w:tcPr>
            <w:tcW w:w="1983" w:type="dxa"/>
            <w:noWrap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100 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065" w:type="dxa"/>
            <w:noWrap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 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062" w:type="dxa"/>
            <w:noWrap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500 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жесткий диск:</w:t>
            </w:r>
          </w:p>
        </w:tc>
        <w:tc>
          <w:tcPr>
            <w:tcW w:w="6110" w:type="dxa"/>
            <w:gridSpan w:val="3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рекомендованный RAID</w:t>
            </w:r>
          </w:p>
        </w:tc>
        <w:tc>
          <w:tcPr>
            <w:tcW w:w="1983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 диска</w:t>
            </w:r>
          </w:p>
        </w:tc>
        <w:tc>
          <w:tcPr>
            <w:tcW w:w="2065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8 дисков</w:t>
            </w:r>
          </w:p>
        </w:tc>
        <w:tc>
          <w:tcPr>
            <w:tcW w:w="2062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 дисков</w:t>
            </w:r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объем данных, ГБ</w:t>
            </w:r>
          </w:p>
        </w:tc>
        <w:tc>
          <w:tcPr>
            <w:tcW w:w="1983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</w:t>
            </w:r>
          </w:p>
        </w:tc>
        <w:tc>
          <w:tcPr>
            <w:tcW w:w="2065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400</w:t>
            </w:r>
          </w:p>
        </w:tc>
        <w:tc>
          <w:tcPr>
            <w:tcW w:w="2062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1 000</w:t>
            </w:r>
          </w:p>
        </w:tc>
      </w:tr>
    </w:tbl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Toc353546684"/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_Ref401909287 \h  \* MERGEFORMAT </w:instrText>
      </w:r>
      <w:r w:rsidRPr="007C1195">
        <w:rPr>
          <w:rFonts w:ascii="Times New Roman" w:hAnsi="Times New Roman" w:cs="Times New Roman"/>
          <w:sz w:val="26"/>
          <w:szCs w:val="26"/>
        </w:rPr>
      </w:r>
      <w:r w:rsidRPr="007C1195">
        <w:rPr>
          <w:rFonts w:ascii="Times New Roman" w:hAnsi="Times New Roman" w:cs="Times New Roman"/>
          <w:sz w:val="26"/>
          <w:szCs w:val="26"/>
        </w:rPr>
        <w:fldChar w:fldCharType="separate"/>
      </w:r>
      <w:r w:rsidR="00D76D05" w:rsidRPr="00D76D05">
        <w:rPr>
          <w:rFonts w:ascii="Times New Roman" w:hAnsi="Times New Roman" w:cs="Times New Roman"/>
          <w:bCs/>
          <w:sz w:val="26"/>
          <w:szCs w:val="26"/>
        </w:rPr>
        <w:t>Таблица 3.2</w:t>
      </w:r>
      <w:r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системному программному обеспечению сервера и настройке сервера.</w:t>
      </w:r>
    </w:p>
    <w:p w:rsidR="00BB0D90" w:rsidRPr="007C1195" w:rsidRDefault="00BB0D90" w:rsidP="005F60CD">
      <w:pPr>
        <w:pStyle w:val="af9"/>
        <w:spacing w:before="24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33" w:name="_Ref401909287"/>
      <w:bookmarkEnd w:id="32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33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системному программному обеспечению сервера и настройке сервера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BB0D90" w:rsidRPr="007C1195" w:rsidTr="00E067D0">
        <w:trPr>
          <w:tblHeader/>
        </w:trPr>
        <w:tc>
          <w:tcPr>
            <w:tcW w:w="3510" w:type="dxa"/>
            <w:shd w:val="clear" w:color="auto" w:fill="auto"/>
            <w:vAlign w:val="center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</w:tr>
      <w:tr w:rsidR="00BB0D90" w:rsidRPr="007C1195" w:rsidTr="00E067D0">
        <w:trPr>
          <w:trHeight w:val="491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Windows 2003 Server, Windows 2008 Server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 последними обновлениями</w:t>
            </w:r>
          </w:p>
        </w:tc>
      </w:tr>
      <w:tr w:rsidR="00BB0D90" w:rsidRPr="007C1195" w:rsidTr="00E067D0">
        <w:trPr>
          <w:trHeight w:val="491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web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сервер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IIS 6.0+</w:t>
            </w:r>
          </w:p>
        </w:tc>
      </w:tr>
      <w:tr w:rsidR="00BB0D90" w:rsidRPr="007C1195" w:rsidTr="00E067D0">
        <w:trPr>
          <w:trHeight w:val="378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Поддерживаемые протоколы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</w:p>
        </w:tc>
      </w:tr>
      <w:tr w:rsidR="00BB0D90" w:rsidRPr="007C1195" w:rsidTr="00E067D0">
        <w:trPr>
          <w:trHeight w:val="563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BB0D90" w:rsidRPr="007C1195" w:rsidTr="00E067D0">
        <w:trPr>
          <w:trHeight w:val="563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ftp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BB0D90" w:rsidRPr="007C1195" w:rsidTr="00E067D0">
        <w:trPr>
          <w:trHeight w:val="625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аутентификация и авторизация пользователей 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B0D90" w:rsidRPr="007C1195" w:rsidTr="00E067D0">
        <w:trPr>
          <w:trHeight w:val="625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анонимный доступ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BB0D90" w:rsidRPr="007C1195" w:rsidTr="00E067D0">
        <w:trPr>
          <w:trHeight w:val="625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внешний статический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IP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BB0D90" w:rsidRPr="007C1195" w:rsidTr="00E067D0">
        <w:trPr>
          <w:trHeight w:val="625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сервер СУБД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BB0D90" w:rsidRPr="007C1195" w:rsidRDefault="00BB0D90" w:rsidP="00BB0D90">
      <w:pPr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BB0D90">
      <w:pPr>
        <w:pStyle w:val="1"/>
        <w:numPr>
          <w:ilvl w:val="0"/>
          <w:numId w:val="15"/>
        </w:numPr>
        <w:spacing w:line="360" w:lineRule="auto"/>
        <w:ind w:left="714" w:hanging="357"/>
        <w:rPr>
          <w:sz w:val="26"/>
          <w:szCs w:val="26"/>
        </w:rPr>
      </w:pPr>
      <w:bookmarkStart w:id="34" w:name="_Toc431386296"/>
      <w:r w:rsidRPr="007C1195">
        <w:rPr>
          <w:sz w:val="26"/>
          <w:szCs w:val="26"/>
        </w:rPr>
        <w:lastRenderedPageBreak/>
        <w:t>Требования к материальному оснащению</w:t>
      </w:r>
      <w:bookmarkEnd w:id="34"/>
      <w:r w:rsidRPr="007C1195">
        <w:rPr>
          <w:sz w:val="26"/>
          <w:szCs w:val="26"/>
        </w:rPr>
        <w:t xml:space="preserve"> </w:t>
      </w:r>
    </w:p>
    <w:p w:rsidR="00586F76" w:rsidRPr="007C1195" w:rsidRDefault="00BB0D90" w:rsidP="00586F76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На региональном, муниципальном и уровне образовательных организаций должно быть подготовлено необходимое количество бумаги формата А4, определяемое из расчета 5 листов на каждого обучающегося, выпускника прошлых лет (при этом количество листов необходимо увеличить в 2 раза, если на принтере возможно только односторонняя печать) + 5 листов для копирования бланка регистрации и бланков ответа, для проверки итогового сочинения (изложения). Также необходимо учитывать, что возможна порча бланков регистрации и бланков ответа обучающегося, выпускника прошлых лет, с последующей заменой.</w:t>
      </w:r>
    </w:p>
    <w:p w:rsidR="00586F76" w:rsidRPr="007C1195" w:rsidRDefault="00586F76" w:rsidP="00586F76">
      <w:pPr>
        <w:rPr>
          <w:rFonts w:ascii="Times New Roman" w:hAnsi="Times New Roman" w:cs="Times New Roman"/>
          <w:sz w:val="26"/>
          <w:szCs w:val="26"/>
        </w:rPr>
      </w:pPr>
    </w:p>
    <w:p w:rsidR="008D07C9" w:rsidRPr="004937B8" w:rsidRDefault="008D07C9" w:rsidP="007C1195">
      <w:pPr>
        <w:tabs>
          <w:tab w:val="left" w:pos="1594"/>
        </w:tabs>
        <w:rPr>
          <w:lang w:eastAsia="ru-RU"/>
        </w:rPr>
      </w:pPr>
    </w:p>
    <w:sectPr w:rsidR="008D07C9" w:rsidRPr="004937B8" w:rsidSect="007C1195">
      <w:footerReference w:type="default" r:id="rId11"/>
      <w:pgSz w:w="11906" w:h="16838"/>
      <w:pgMar w:top="709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B5" w:rsidRDefault="00013FB5" w:rsidP="000D788E">
      <w:pPr>
        <w:spacing w:after="0" w:line="240" w:lineRule="auto"/>
      </w:pPr>
      <w:r>
        <w:separator/>
      </w:r>
    </w:p>
  </w:endnote>
  <w:endnote w:type="continuationSeparator" w:id="0">
    <w:p w:rsidR="00013FB5" w:rsidRDefault="00013FB5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93905"/>
      <w:docPartObj>
        <w:docPartGallery w:val="Page Numbers (Bottom of Page)"/>
        <w:docPartUnique/>
      </w:docPartObj>
    </w:sdtPr>
    <w:sdtEndPr/>
    <w:sdtContent>
      <w:p w:rsidR="00762437" w:rsidRDefault="00493FA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A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437" w:rsidRDefault="007624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B5" w:rsidRDefault="00013FB5" w:rsidP="000D788E">
      <w:pPr>
        <w:spacing w:after="0" w:line="240" w:lineRule="auto"/>
      </w:pPr>
      <w:r>
        <w:separator/>
      </w:r>
    </w:p>
  </w:footnote>
  <w:footnote w:type="continuationSeparator" w:id="0">
    <w:p w:rsidR="00013FB5" w:rsidRDefault="00013FB5" w:rsidP="000D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631B8"/>
    <w:multiLevelType w:val="hybridMultilevel"/>
    <w:tmpl w:val="5688F4BA"/>
    <w:lvl w:ilvl="0" w:tplc="614AF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>
    <w:nsid w:val="64322126"/>
    <w:multiLevelType w:val="hybridMultilevel"/>
    <w:tmpl w:val="D682F5C2"/>
    <w:lvl w:ilvl="0" w:tplc="398892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oT23xRv4q040DiiGd6nBE/jWx4=" w:salt="VAUbuDfrS45h67jlghNUTg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88E"/>
    <w:rsid w:val="00013FB5"/>
    <w:rsid w:val="000223EC"/>
    <w:rsid w:val="00036B5D"/>
    <w:rsid w:val="00063CFA"/>
    <w:rsid w:val="000D788E"/>
    <w:rsid w:val="00133C64"/>
    <w:rsid w:val="001B0251"/>
    <w:rsid w:val="001D74D7"/>
    <w:rsid w:val="001F55B7"/>
    <w:rsid w:val="00220AF4"/>
    <w:rsid w:val="00230CBF"/>
    <w:rsid w:val="002374FC"/>
    <w:rsid w:val="00297E87"/>
    <w:rsid w:val="002A36F1"/>
    <w:rsid w:val="00334E26"/>
    <w:rsid w:val="00361C77"/>
    <w:rsid w:val="003707AE"/>
    <w:rsid w:val="00382121"/>
    <w:rsid w:val="003B7A32"/>
    <w:rsid w:val="003C6FC4"/>
    <w:rsid w:val="003F1B50"/>
    <w:rsid w:val="0041059C"/>
    <w:rsid w:val="00444B2E"/>
    <w:rsid w:val="004532EC"/>
    <w:rsid w:val="00457A0D"/>
    <w:rsid w:val="004937B8"/>
    <w:rsid w:val="00493FAF"/>
    <w:rsid w:val="004A77B3"/>
    <w:rsid w:val="004E3C66"/>
    <w:rsid w:val="004E5439"/>
    <w:rsid w:val="004F47DE"/>
    <w:rsid w:val="004F69E7"/>
    <w:rsid w:val="00534C29"/>
    <w:rsid w:val="0057132B"/>
    <w:rsid w:val="005738F6"/>
    <w:rsid w:val="00576A6F"/>
    <w:rsid w:val="00586F76"/>
    <w:rsid w:val="005C0DCF"/>
    <w:rsid w:val="005F60CD"/>
    <w:rsid w:val="006173ED"/>
    <w:rsid w:val="0063311E"/>
    <w:rsid w:val="0063636A"/>
    <w:rsid w:val="006656C3"/>
    <w:rsid w:val="00692FA0"/>
    <w:rsid w:val="006D4254"/>
    <w:rsid w:val="006F0859"/>
    <w:rsid w:val="006F5011"/>
    <w:rsid w:val="0072304C"/>
    <w:rsid w:val="00740A37"/>
    <w:rsid w:val="0074461A"/>
    <w:rsid w:val="00762437"/>
    <w:rsid w:val="007C1195"/>
    <w:rsid w:val="007C6704"/>
    <w:rsid w:val="007D1AAE"/>
    <w:rsid w:val="007D6258"/>
    <w:rsid w:val="007E033A"/>
    <w:rsid w:val="008148CA"/>
    <w:rsid w:val="008470A8"/>
    <w:rsid w:val="008521C3"/>
    <w:rsid w:val="0088407A"/>
    <w:rsid w:val="008D07C9"/>
    <w:rsid w:val="00932397"/>
    <w:rsid w:val="00A05B68"/>
    <w:rsid w:val="00A746B7"/>
    <w:rsid w:val="00A84D72"/>
    <w:rsid w:val="00A93600"/>
    <w:rsid w:val="00B12826"/>
    <w:rsid w:val="00B825D3"/>
    <w:rsid w:val="00BA6368"/>
    <w:rsid w:val="00BB0D90"/>
    <w:rsid w:val="00BB1504"/>
    <w:rsid w:val="00BB1E26"/>
    <w:rsid w:val="00BD61A8"/>
    <w:rsid w:val="00BF303E"/>
    <w:rsid w:val="00C5397C"/>
    <w:rsid w:val="00CC7A24"/>
    <w:rsid w:val="00D1433A"/>
    <w:rsid w:val="00D72A7A"/>
    <w:rsid w:val="00D76D05"/>
    <w:rsid w:val="00DA083B"/>
    <w:rsid w:val="00DA6785"/>
    <w:rsid w:val="00E50A29"/>
    <w:rsid w:val="00E83A15"/>
    <w:rsid w:val="00E929B7"/>
    <w:rsid w:val="00EC2959"/>
    <w:rsid w:val="00EC56FF"/>
    <w:rsid w:val="00EE306D"/>
    <w:rsid w:val="00EE402F"/>
    <w:rsid w:val="00F17566"/>
    <w:rsid w:val="00F37A1B"/>
    <w:rsid w:val="00F8096A"/>
    <w:rsid w:val="00F81B32"/>
    <w:rsid w:val="00F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B7"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  <w:lang w:eastAsia="ru-RU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  <w:lang w:eastAsia="ru-RU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60A4B-2267-4FAC-BA4D-771019D2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2122</Words>
  <Characters>12101</Characters>
  <Application>Microsoft Office Word</Application>
  <DocSecurity>8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регламент проведения итогового сочинения (изложения)_</vt:lpstr>
    </vt:vector>
  </TitlesOfParts>
  <Company/>
  <LinksUpToDate>false</LinksUpToDate>
  <CharactersWithSpaces>14195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регламент проведения итогового сочинения (изложения)_</dc:title>
  <dc:creator>molchanova; Саламадина Дарья Олеговна</dc:creator>
  <cp:lastModifiedBy>Саламадина Дарья Олеговна</cp:lastModifiedBy>
  <cp:revision>37</cp:revision>
  <cp:lastPrinted>2015-10-13T07:37:00Z</cp:lastPrinted>
  <dcterms:created xsi:type="dcterms:W3CDTF">2014-08-14T07:22:00Z</dcterms:created>
  <dcterms:modified xsi:type="dcterms:W3CDTF">2015-10-19T12:41:00Z</dcterms:modified>
</cp:coreProperties>
</file>